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F34" w:rsidRDefault="00AC6F34">
      <w:r>
        <w:t>Темперамент и профессиональная  деятельность</w:t>
      </w:r>
    </w:p>
    <w:p w:rsidR="00E01263" w:rsidRPr="00EF4E37" w:rsidRDefault="00AC6F34">
      <w:r w:rsidRPr="00EF4E37">
        <w:t xml:space="preserve"> </w:t>
      </w:r>
      <w:r>
        <w:t>ссылка</w:t>
      </w:r>
      <w:r w:rsidRPr="00EF4E37">
        <w:t xml:space="preserve"> </w:t>
      </w:r>
      <w:hyperlink r:id="rId4" w:history="1">
        <w:r w:rsidR="00EF4E37" w:rsidRPr="00AA7421">
          <w:rPr>
            <w:rStyle w:val="a5"/>
            <w:lang w:val="en-US"/>
          </w:rPr>
          <w:t>https</w:t>
        </w:r>
        <w:r w:rsidR="00EF4E37" w:rsidRPr="00AA7421">
          <w:rPr>
            <w:rStyle w:val="a5"/>
          </w:rPr>
          <w:t>://</w:t>
        </w:r>
        <w:r w:rsidR="00EF4E37" w:rsidRPr="00AA7421">
          <w:rPr>
            <w:rStyle w:val="a5"/>
            <w:lang w:val="en-US"/>
          </w:rPr>
          <w:t>proforientator</w:t>
        </w:r>
        <w:r w:rsidR="00EF4E37" w:rsidRPr="00AA7421">
          <w:rPr>
            <w:rStyle w:val="a5"/>
          </w:rPr>
          <w:t>.</w:t>
        </w:r>
        <w:r w:rsidR="00EF4E37" w:rsidRPr="00AA7421">
          <w:rPr>
            <w:rStyle w:val="a5"/>
            <w:lang w:val="en-US"/>
          </w:rPr>
          <w:t>ru</w:t>
        </w:r>
        <w:r w:rsidR="00EF4E37" w:rsidRPr="00AA7421">
          <w:rPr>
            <w:rStyle w:val="a5"/>
          </w:rPr>
          <w:t>/</w:t>
        </w:r>
        <w:r w:rsidR="00EF4E37" w:rsidRPr="00AA7421">
          <w:rPr>
            <w:rStyle w:val="a5"/>
            <w:lang w:val="en-US"/>
          </w:rPr>
          <w:t>publications</w:t>
        </w:r>
        <w:r w:rsidR="00EF4E37" w:rsidRPr="00AA7421">
          <w:rPr>
            <w:rStyle w:val="a5"/>
          </w:rPr>
          <w:t>/</w:t>
        </w:r>
        <w:r w:rsidR="00EF4E37" w:rsidRPr="00AA7421">
          <w:rPr>
            <w:rStyle w:val="a5"/>
            <w:lang w:val="en-US"/>
          </w:rPr>
          <w:t>articles</w:t>
        </w:r>
        <w:r w:rsidR="00EF4E37" w:rsidRPr="00AA7421">
          <w:rPr>
            <w:rStyle w:val="a5"/>
          </w:rPr>
          <w:t>/</w:t>
        </w:r>
        <w:r w:rsidR="00EF4E37" w:rsidRPr="00AA7421">
          <w:rPr>
            <w:rStyle w:val="a5"/>
            <w:lang w:val="en-US"/>
          </w:rPr>
          <w:t>temperament</w:t>
        </w:r>
        <w:r w:rsidR="00EF4E37" w:rsidRPr="00AA7421">
          <w:rPr>
            <w:rStyle w:val="a5"/>
          </w:rPr>
          <w:t>-</w:t>
        </w:r>
        <w:r w:rsidR="00EF4E37" w:rsidRPr="00AA7421">
          <w:rPr>
            <w:rStyle w:val="a5"/>
            <w:lang w:val="en-US"/>
          </w:rPr>
          <w:t>i</w:t>
        </w:r>
        <w:r w:rsidR="00EF4E37" w:rsidRPr="00AA7421">
          <w:rPr>
            <w:rStyle w:val="a5"/>
          </w:rPr>
          <w:t>-</w:t>
        </w:r>
        <w:r w:rsidR="00EF4E37" w:rsidRPr="00AA7421">
          <w:rPr>
            <w:rStyle w:val="a5"/>
            <w:lang w:val="en-US"/>
          </w:rPr>
          <w:t>budushchaya</w:t>
        </w:r>
        <w:r w:rsidR="00EF4E37" w:rsidRPr="00AA7421">
          <w:rPr>
            <w:rStyle w:val="a5"/>
          </w:rPr>
          <w:t>-</w:t>
        </w:r>
        <w:r w:rsidR="00EF4E37" w:rsidRPr="00AA7421">
          <w:rPr>
            <w:rStyle w:val="a5"/>
            <w:lang w:val="en-US"/>
          </w:rPr>
          <w:t>professiya</w:t>
        </w:r>
        <w:r w:rsidR="00EF4E37" w:rsidRPr="00AA7421">
          <w:rPr>
            <w:rStyle w:val="a5"/>
          </w:rPr>
          <w:t>.</w:t>
        </w:r>
        <w:r w:rsidR="00EF4E37" w:rsidRPr="00AA7421">
          <w:rPr>
            <w:rStyle w:val="a5"/>
            <w:lang w:val="en-US"/>
          </w:rPr>
          <w:t>html</w:t>
        </w:r>
      </w:hyperlink>
      <w:r w:rsidR="00EF4E37">
        <w:t xml:space="preserve"> </w:t>
      </w:r>
    </w:p>
    <w:p w:rsidR="00AC6F34" w:rsidRPr="00AC6F34" w:rsidRDefault="00AC6F34" w:rsidP="00AC6F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C6F34">
        <w:rPr>
          <w:rFonts w:ascii="Times New Roman" w:eastAsia="Times New Roman" w:hAnsi="Times New Roman" w:cs="Times New Roman"/>
          <w:b/>
          <w:bCs/>
          <w:sz w:val="36"/>
          <w:szCs w:val="36"/>
          <w:lang w:eastAsia="ru-RU"/>
        </w:rPr>
        <w:t>Какие профессии подходят холерику, сангвинику, флегматику, меланхолику</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i/>
          <w:iCs/>
          <w:sz w:val="24"/>
          <w:szCs w:val="24"/>
          <w:lang w:eastAsia="ru-RU"/>
        </w:rPr>
        <w:t xml:space="preserve">Вы, наверное, уже слышали о четырех основных типах темперамента – холерик, сангвиник, меланхолик и флегматик. Темперамент считается врожденным свойством человека, связанным с особенностями его нервной системы. Потому скорректировать свой темперамент достаточно сложно – гораздо правильнее учитывать индивидуальные способности, в том числе при выборе профессии и в процессе обучения.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i/>
          <w:iCs/>
          <w:sz w:val="24"/>
          <w:szCs w:val="24"/>
          <w:lang w:eastAsia="ru-RU"/>
        </w:rPr>
        <w:t>Для определения типов темпераментов существуют специальные тесты, которые легко можно найти в Интернете или у школьного психолога. Но примерное представление о собственном темпераменте можно составить на основе словесного портретов каждого из типов, особенно если подключить к этому процессу родных и близких друзей. Какое из четырех описаний больше всего похоже на вас?</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color w:val="F16522"/>
          <w:sz w:val="28"/>
          <w:szCs w:val="28"/>
          <w:lang w:eastAsia="ru-RU"/>
        </w:rPr>
        <w:t>Холерик</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76200" distR="76200" simplePos="0" relativeHeight="251656192" behindDoc="0" locked="0" layoutInCell="1" allowOverlap="0">
            <wp:simplePos x="0" y="0"/>
            <wp:positionH relativeFrom="column">
              <wp:align>left</wp:align>
            </wp:positionH>
            <wp:positionV relativeFrom="line">
              <wp:posOffset>0</wp:posOffset>
            </wp:positionV>
            <wp:extent cx="3333750" cy="2447925"/>
            <wp:effectExtent l="19050" t="0" r="0" b="0"/>
            <wp:wrapSquare wrapText="bothSides"/>
            <wp:docPr id="2" name="Рисунок 2" descr="https://proforientator.ru/publications/articles/st08.11.2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forientator.ru/publications/articles/st08.11.2011_1.jpg"/>
                    <pic:cNvPicPr>
                      <a:picLocks noChangeAspect="1" noChangeArrowheads="1"/>
                    </pic:cNvPicPr>
                  </pic:nvPicPr>
                  <pic:blipFill>
                    <a:blip r:embed="rId5" cstate="print"/>
                    <a:srcRect/>
                    <a:stretch>
                      <a:fillRect/>
                    </a:stretch>
                  </pic:blipFill>
                  <pic:spPr bwMode="auto">
                    <a:xfrm>
                      <a:off x="0" y="0"/>
                      <a:ext cx="3333750" cy="2447925"/>
                    </a:xfrm>
                    <a:prstGeom prst="rect">
                      <a:avLst/>
                    </a:prstGeom>
                    <a:noFill/>
                    <a:ln w="9525">
                      <a:noFill/>
                      <a:miter lim="800000"/>
                      <a:headEnd/>
                      <a:tailEnd/>
                    </a:ln>
                  </pic:spPr>
                </pic:pic>
              </a:graphicData>
            </a:graphic>
          </wp:anchor>
        </w:drawing>
      </w:r>
      <w:r w:rsidRPr="00AC6F34">
        <w:rPr>
          <w:rFonts w:ascii="Times New Roman" w:eastAsia="Times New Roman" w:hAnsi="Times New Roman" w:cs="Times New Roman"/>
          <w:sz w:val="24"/>
          <w:szCs w:val="24"/>
          <w:lang w:eastAsia="ru-RU"/>
        </w:rPr>
        <w:t xml:space="preserve">Холерик чувствует азарт, встречаясь с трудностями. Он любит риск и активное времяпрепровождение. Временами склонен переоценивать свои возможности. Энергичен,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Обучение и подготовка к экзаменам.</w:t>
      </w:r>
      <w:r w:rsidRPr="00AC6F34">
        <w:rPr>
          <w:rFonts w:ascii="Times New Roman" w:eastAsia="Times New Roman" w:hAnsi="Times New Roman" w:cs="Times New Roman"/>
          <w:b/>
          <w:bCs/>
          <w:i/>
          <w:iCs/>
          <w:sz w:val="24"/>
          <w:szCs w:val="24"/>
          <w:lang w:eastAsia="ru-RU"/>
        </w:rPr>
        <w:t xml:space="preserve"> </w:t>
      </w:r>
      <w:r w:rsidRPr="00AC6F34">
        <w:rPr>
          <w:rFonts w:ascii="Times New Roman" w:eastAsia="Times New Roman" w:hAnsi="Times New Roman" w:cs="Times New Roman"/>
          <w:sz w:val="24"/>
          <w:szCs w:val="24"/>
          <w:lang w:eastAsia="ru-RU"/>
        </w:rPr>
        <w:t xml:space="preserve">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w:t>
      </w:r>
      <w:r w:rsidRPr="00AC6F34">
        <w:rPr>
          <w:rFonts w:ascii="Times New Roman" w:eastAsia="Times New Roman" w:hAnsi="Times New Roman" w:cs="Times New Roman"/>
          <w:sz w:val="24"/>
          <w:szCs w:val="24"/>
          <w:lang w:eastAsia="ru-RU"/>
        </w:rPr>
        <w:lastRenderedPageBreak/>
        <w:t xml:space="preserve">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Профессии для холерика.</w:t>
      </w:r>
      <w:r w:rsidRPr="00AC6F34">
        <w:rPr>
          <w:rFonts w:ascii="Times New Roman" w:eastAsia="Times New Roman" w:hAnsi="Times New Roman" w:cs="Times New Roman"/>
          <w:sz w:val="24"/>
          <w:szCs w:val="24"/>
          <w:lang w:eastAsia="ru-RU"/>
        </w:rPr>
        <w:t xml:space="preserve">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Подойдут холерику профессии репортера, </w:t>
      </w:r>
      <w:hyperlink r:id="rId6" w:anchor="tocontent" w:history="1">
        <w:r w:rsidRPr="00AC6F34">
          <w:rPr>
            <w:rFonts w:ascii="Times New Roman" w:eastAsia="Times New Roman" w:hAnsi="Times New Roman" w:cs="Times New Roman"/>
            <w:color w:val="0000FF"/>
            <w:sz w:val="24"/>
            <w:szCs w:val="24"/>
            <w:u w:val="single"/>
            <w:lang w:eastAsia="ru-RU"/>
          </w:rPr>
          <w:t>ведущего радио и телевидения</w:t>
        </w:r>
      </w:hyperlink>
      <w:r w:rsidRPr="00AC6F34">
        <w:rPr>
          <w:rFonts w:ascii="Times New Roman" w:eastAsia="Times New Roman" w:hAnsi="Times New Roman" w:cs="Times New Roman"/>
          <w:sz w:val="24"/>
          <w:szCs w:val="24"/>
          <w:lang w:eastAsia="ru-RU"/>
        </w:rPr>
        <w:t xml:space="preserve">, </w:t>
      </w:r>
      <w:hyperlink r:id="rId7" w:anchor="tocontent" w:history="1">
        <w:r w:rsidRPr="00AC6F34">
          <w:rPr>
            <w:rFonts w:ascii="Times New Roman" w:eastAsia="Times New Roman" w:hAnsi="Times New Roman" w:cs="Times New Roman"/>
            <w:color w:val="0000FF"/>
            <w:sz w:val="24"/>
            <w:szCs w:val="24"/>
            <w:u w:val="single"/>
            <w:lang w:eastAsia="ru-RU"/>
          </w:rPr>
          <w:t>режиссера</w:t>
        </w:r>
      </w:hyperlink>
      <w:r w:rsidRPr="00AC6F34">
        <w:rPr>
          <w:rFonts w:ascii="Times New Roman" w:eastAsia="Times New Roman" w:hAnsi="Times New Roman" w:cs="Times New Roman"/>
          <w:sz w:val="24"/>
          <w:szCs w:val="24"/>
          <w:lang w:eastAsia="ru-RU"/>
        </w:rPr>
        <w:t xml:space="preserve">, </w:t>
      </w:r>
      <w:hyperlink r:id="rId8" w:anchor="tocontent" w:history="1">
        <w:r w:rsidRPr="00AC6F34">
          <w:rPr>
            <w:rFonts w:ascii="Times New Roman" w:eastAsia="Times New Roman" w:hAnsi="Times New Roman" w:cs="Times New Roman"/>
            <w:color w:val="0000FF"/>
            <w:sz w:val="24"/>
            <w:szCs w:val="24"/>
            <w:u w:val="single"/>
            <w:lang w:eastAsia="ru-RU"/>
          </w:rPr>
          <w:t>менеджера по продажам</w:t>
        </w:r>
      </w:hyperlink>
      <w:r w:rsidRPr="00AC6F34">
        <w:rPr>
          <w:rFonts w:ascii="Times New Roman" w:eastAsia="Times New Roman" w:hAnsi="Times New Roman" w:cs="Times New Roman"/>
          <w:sz w:val="24"/>
          <w:szCs w:val="24"/>
          <w:lang w:eastAsia="ru-RU"/>
        </w:rPr>
        <w:t xml:space="preserve">, </w:t>
      </w:r>
      <w:hyperlink r:id="rId9" w:anchor="tocontent" w:history="1">
        <w:r w:rsidRPr="00AC6F34">
          <w:rPr>
            <w:rFonts w:ascii="Times New Roman" w:eastAsia="Times New Roman" w:hAnsi="Times New Roman" w:cs="Times New Roman"/>
            <w:color w:val="0000FF"/>
            <w:sz w:val="24"/>
            <w:szCs w:val="24"/>
            <w:u w:val="single"/>
            <w:lang w:eastAsia="ru-RU"/>
          </w:rPr>
          <w:t>специалиста по PR</w:t>
        </w:r>
      </w:hyperlink>
      <w:r w:rsidRPr="00AC6F34">
        <w:rPr>
          <w:rFonts w:ascii="Times New Roman" w:eastAsia="Times New Roman" w:hAnsi="Times New Roman" w:cs="Times New Roman"/>
          <w:sz w:val="24"/>
          <w:szCs w:val="24"/>
          <w:lang w:eastAsia="ru-RU"/>
        </w:rPr>
        <w:t xml:space="preserve">, </w:t>
      </w:r>
      <w:hyperlink r:id="rId10" w:anchor="tocontent" w:history="1">
        <w:r w:rsidRPr="00AC6F34">
          <w:rPr>
            <w:rFonts w:ascii="Times New Roman" w:eastAsia="Times New Roman" w:hAnsi="Times New Roman" w:cs="Times New Roman"/>
            <w:color w:val="0000FF"/>
            <w:sz w:val="24"/>
            <w:szCs w:val="24"/>
            <w:u w:val="single"/>
            <w:lang w:eastAsia="ru-RU"/>
          </w:rPr>
          <w:t>гида-переводчика</w:t>
        </w:r>
      </w:hyperlink>
      <w:r w:rsidRPr="00AC6F34">
        <w:rPr>
          <w:rFonts w:ascii="Times New Roman" w:eastAsia="Times New Roman" w:hAnsi="Times New Roman" w:cs="Times New Roman"/>
          <w:sz w:val="24"/>
          <w:szCs w:val="24"/>
          <w:lang w:eastAsia="ru-RU"/>
        </w:rPr>
        <w:t xml:space="preserve">, </w:t>
      </w:r>
      <w:hyperlink r:id="rId11" w:history="1">
        <w:r w:rsidRPr="00AC6F34">
          <w:rPr>
            <w:rFonts w:ascii="Times New Roman" w:eastAsia="Times New Roman" w:hAnsi="Times New Roman" w:cs="Times New Roman"/>
            <w:color w:val="0000FF"/>
            <w:sz w:val="24"/>
            <w:szCs w:val="24"/>
            <w:u w:val="single"/>
            <w:lang w:eastAsia="ru-RU"/>
          </w:rPr>
          <w:t>дизайнера</w:t>
        </w:r>
      </w:hyperlink>
      <w:r w:rsidRPr="00AC6F34">
        <w:rPr>
          <w:rFonts w:ascii="Times New Roman" w:eastAsia="Times New Roman" w:hAnsi="Times New Roman" w:cs="Times New Roman"/>
          <w:sz w:val="24"/>
          <w:szCs w:val="24"/>
          <w:lang w:eastAsia="ru-RU"/>
        </w:rPr>
        <w:t xml:space="preserve">,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color w:val="F16522"/>
          <w:sz w:val="28"/>
          <w:szCs w:val="28"/>
          <w:lang w:eastAsia="ru-RU"/>
        </w:rPr>
        <w:t>Меланхолик</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76200" distR="76200" simplePos="0" relativeHeight="251657216" behindDoc="0" locked="0" layoutInCell="1" allowOverlap="0">
            <wp:simplePos x="0" y="0"/>
            <wp:positionH relativeFrom="column">
              <wp:align>right</wp:align>
            </wp:positionH>
            <wp:positionV relativeFrom="line">
              <wp:posOffset>0</wp:posOffset>
            </wp:positionV>
            <wp:extent cx="3333750" cy="2219325"/>
            <wp:effectExtent l="19050" t="0" r="0" b="0"/>
            <wp:wrapSquare wrapText="bothSides"/>
            <wp:docPr id="3" name="Рисунок 3" descr="https://proforientator.ru/publications/articles/st08.11.20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orientator.ru/publications/articles/st08.11.2011_2.jpg"/>
                    <pic:cNvPicPr>
                      <a:picLocks noChangeAspect="1" noChangeArrowheads="1"/>
                    </pic:cNvPicPr>
                  </pic:nvPicPr>
                  <pic:blipFill>
                    <a:blip r:embed="rId12" cstate="print"/>
                    <a:srcRect/>
                    <a:stretch>
                      <a:fillRect/>
                    </a:stretch>
                  </pic:blipFill>
                  <pic:spPr bwMode="auto">
                    <a:xfrm>
                      <a:off x="0" y="0"/>
                      <a:ext cx="3333750" cy="2219325"/>
                    </a:xfrm>
                    <a:prstGeom prst="rect">
                      <a:avLst/>
                    </a:prstGeom>
                    <a:noFill/>
                    <a:ln w="9525">
                      <a:noFill/>
                      <a:miter lim="800000"/>
                      <a:headEnd/>
                      <a:tailEnd/>
                    </a:ln>
                  </pic:spPr>
                </pic:pic>
              </a:graphicData>
            </a:graphic>
          </wp:anchor>
        </w:drawing>
      </w:r>
      <w:r w:rsidRPr="00AC6F34">
        <w:rPr>
          <w:rFonts w:ascii="Times New Roman" w:eastAsia="Times New Roman" w:hAnsi="Times New Roman" w:cs="Times New Roman"/>
          <w:sz w:val="24"/>
          <w:szCs w:val="24"/>
          <w:lang w:eastAsia="ru-RU"/>
        </w:rPr>
        <w:t xml:space="preserve">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w:t>
      </w:r>
      <w:r w:rsidRPr="00AC6F34">
        <w:rPr>
          <w:rFonts w:ascii="Times New Roman" w:eastAsia="Times New Roman" w:hAnsi="Times New Roman" w:cs="Times New Roman"/>
          <w:sz w:val="24"/>
          <w:szCs w:val="24"/>
          <w:lang w:eastAsia="ru-RU"/>
        </w:rPr>
        <w:lastRenderedPageBreak/>
        <w:t xml:space="preserve">Меланхолику важна поддержка и одобрение, он с трудом переносит неудачи и болезненно воспринимает критику. В деятельности способен проявлять тщательность, исполнительность, быть очень внимательным к деталям.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Обучение и подготовка к экзаменам</w:t>
      </w:r>
      <w:r w:rsidRPr="00AC6F34">
        <w:rPr>
          <w:rFonts w:ascii="Times New Roman" w:eastAsia="Times New Roman" w:hAnsi="Times New Roman" w:cs="Times New Roman"/>
          <w:sz w:val="24"/>
          <w:szCs w:val="24"/>
          <w:lang w:eastAsia="ru-RU"/>
        </w:rPr>
        <w:t xml:space="preserve">. 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При подготовке к экзаменам сознательно избегайте мыслей о будущем испытании, старайтесь не зацикливаться на возможных трудностях и неблагоприятных сценариях. Уверенность в себе – вот ваш главный помощник, не будет лишним и окружить себя поддержкой близких в этот трудный период.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Профессии для меланхолика.</w:t>
      </w:r>
      <w:r w:rsidRPr="00AC6F34">
        <w:rPr>
          <w:rFonts w:ascii="Times New Roman" w:eastAsia="Times New Roman" w:hAnsi="Times New Roman" w:cs="Times New Roman"/>
          <w:b/>
          <w:bCs/>
          <w:i/>
          <w:iCs/>
          <w:sz w:val="24"/>
          <w:szCs w:val="24"/>
          <w:lang w:eastAsia="ru-RU"/>
        </w:rPr>
        <w:t xml:space="preserve"> </w:t>
      </w:r>
      <w:r w:rsidRPr="00AC6F34">
        <w:rPr>
          <w:rFonts w:ascii="Times New Roman" w:eastAsia="Times New Roman" w:hAnsi="Times New Roman" w:cs="Times New Roman"/>
          <w:sz w:val="24"/>
          <w:szCs w:val="24"/>
          <w:lang w:eastAsia="ru-RU"/>
        </w:rPr>
        <w:t xml:space="preserve">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Меланхолик может состояться и как писатель, </w:t>
      </w:r>
      <w:hyperlink r:id="rId13" w:history="1">
        <w:r w:rsidRPr="00AC6F34">
          <w:rPr>
            <w:rFonts w:ascii="Times New Roman" w:eastAsia="Times New Roman" w:hAnsi="Times New Roman" w:cs="Times New Roman"/>
            <w:color w:val="0000FF"/>
            <w:sz w:val="24"/>
            <w:szCs w:val="24"/>
            <w:u w:val="single"/>
            <w:lang w:eastAsia="ru-RU"/>
          </w:rPr>
          <w:t>художник</w:t>
        </w:r>
      </w:hyperlink>
      <w:r w:rsidRPr="00AC6F34">
        <w:rPr>
          <w:rFonts w:ascii="Times New Roman" w:eastAsia="Times New Roman" w:hAnsi="Times New Roman" w:cs="Times New Roman"/>
          <w:sz w:val="24"/>
          <w:szCs w:val="24"/>
          <w:lang w:eastAsia="ru-RU"/>
        </w:rPr>
        <w:t xml:space="preserve"> или кинокритик, и как </w:t>
      </w:r>
      <w:hyperlink r:id="rId14" w:anchor="tocontent" w:history="1">
        <w:r w:rsidRPr="00AC6F34">
          <w:rPr>
            <w:rFonts w:ascii="Times New Roman" w:eastAsia="Times New Roman" w:hAnsi="Times New Roman" w:cs="Times New Roman"/>
            <w:color w:val="0000FF"/>
            <w:sz w:val="24"/>
            <w:szCs w:val="24"/>
            <w:u w:val="single"/>
            <w:lang w:eastAsia="ru-RU"/>
          </w:rPr>
          <w:t>программист</w:t>
        </w:r>
      </w:hyperlink>
      <w:r w:rsidRPr="00AC6F34">
        <w:rPr>
          <w:rFonts w:ascii="Times New Roman" w:eastAsia="Times New Roman" w:hAnsi="Times New Roman" w:cs="Times New Roman"/>
          <w:sz w:val="24"/>
          <w:szCs w:val="24"/>
          <w:lang w:eastAsia="ru-RU"/>
        </w:rPr>
        <w:t xml:space="preserve">, </w:t>
      </w:r>
      <w:hyperlink r:id="rId15" w:anchor="tocontent" w:history="1">
        <w:r w:rsidRPr="00AC6F34">
          <w:rPr>
            <w:rFonts w:ascii="Times New Roman" w:eastAsia="Times New Roman" w:hAnsi="Times New Roman" w:cs="Times New Roman"/>
            <w:color w:val="0000FF"/>
            <w:sz w:val="24"/>
            <w:szCs w:val="24"/>
            <w:u w:val="single"/>
            <w:lang w:eastAsia="ru-RU"/>
          </w:rPr>
          <w:t>бухгалтер</w:t>
        </w:r>
      </w:hyperlink>
      <w:r w:rsidRPr="00AC6F34">
        <w:rPr>
          <w:rFonts w:ascii="Times New Roman" w:eastAsia="Times New Roman" w:hAnsi="Times New Roman" w:cs="Times New Roman"/>
          <w:sz w:val="24"/>
          <w:szCs w:val="24"/>
          <w:lang w:eastAsia="ru-RU"/>
        </w:rPr>
        <w:t xml:space="preserve"> или </w:t>
      </w:r>
      <w:hyperlink r:id="rId16" w:anchor="tocontent" w:history="1">
        <w:r w:rsidRPr="00AC6F34">
          <w:rPr>
            <w:rFonts w:ascii="Times New Roman" w:eastAsia="Times New Roman" w:hAnsi="Times New Roman" w:cs="Times New Roman"/>
            <w:color w:val="0000FF"/>
            <w:sz w:val="24"/>
            <w:szCs w:val="24"/>
            <w:u w:val="single"/>
            <w:lang w:eastAsia="ru-RU"/>
          </w:rPr>
          <w:t>архитектор</w:t>
        </w:r>
      </w:hyperlink>
      <w:r w:rsidRPr="00AC6F34">
        <w:rPr>
          <w:rFonts w:ascii="Times New Roman" w:eastAsia="Times New Roman" w:hAnsi="Times New Roman" w:cs="Times New Roman"/>
          <w:sz w:val="24"/>
          <w:szCs w:val="24"/>
          <w:lang w:eastAsia="ru-RU"/>
        </w:rPr>
        <w:t xml:space="preserve">.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w:t>
      </w:r>
      <w:hyperlink r:id="rId17" w:anchor="tocontent" w:history="1">
        <w:r w:rsidRPr="00AC6F34">
          <w:rPr>
            <w:rFonts w:ascii="Times New Roman" w:eastAsia="Times New Roman" w:hAnsi="Times New Roman" w:cs="Times New Roman"/>
            <w:color w:val="0000FF"/>
            <w:sz w:val="24"/>
            <w:szCs w:val="24"/>
            <w:u w:val="single"/>
            <w:lang w:eastAsia="ru-RU"/>
          </w:rPr>
          <w:t>психолог</w:t>
        </w:r>
      </w:hyperlink>
      <w:r w:rsidRPr="00AC6F34">
        <w:rPr>
          <w:rFonts w:ascii="Times New Roman" w:eastAsia="Times New Roman" w:hAnsi="Times New Roman" w:cs="Times New Roman"/>
          <w:sz w:val="24"/>
          <w:szCs w:val="24"/>
          <w:lang w:eastAsia="ru-RU"/>
        </w:rPr>
        <w:t xml:space="preserve">,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color w:val="F16522"/>
          <w:sz w:val="28"/>
          <w:szCs w:val="28"/>
          <w:lang w:eastAsia="ru-RU"/>
        </w:rPr>
        <w:t>Сангвиник</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3333750" cy="2247900"/>
            <wp:effectExtent l="19050" t="0" r="0" b="0"/>
            <wp:wrapSquare wrapText="bothSides"/>
            <wp:docPr id="4" name="Рисунок 4" descr="https://proforientator.ru/publications/articles/st08.11.20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forientator.ru/publications/articles/st08.11.2011_3.jpg"/>
                    <pic:cNvPicPr>
                      <a:picLocks noChangeAspect="1" noChangeArrowheads="1"/>
                    </pic:cNvPicPr>
                  </pic:nvPicPr>
                  <pic:blipFill>
                    <a:blip r:embed="rId18" cstate="print"/>
                    <a:srcRect/>
                    <a:stretch>
                      <a:fillRect/>
                    </a:stretch>
                  </pic:blipFill>
                  <pic:spPr bwMode="auto">
                    <a:xfrm>
                      <a:off x="0" y="0"/>
                      <a:ext cx="3333750" cy="2247900"/>
                    </a:xfrm>
                    <a:prstGeom prst="rect">
                      <a:avLst/>
                    </a:prstGeom>
                    <a:noFill/>
                    <a:ln w="9525">
                      <a:noFill/>
                      <a:miter lim="800000"/>
                      <a:headEnd/>
                      <a:tailEnd/>
                    </a:ln>
                  </pic:spPr>
                </pic:pic>
              </a:graphicData>
            </a:graphic>
          </wp:anchor>
        </w:drawing>
      </w:r>
      <w:r w:rsidRPr="00AC6F34">
        <w:rPr>
          <w:rFonts w:ascii="Times New Roman" w:eastAsia="Times New Roman" w:hAnsi="Times New Roman" w:cs="Times New Roman"/>
          <w:sz w:val="24"/>
          <w:szCs w:val="24"/>
          <w:lang w:eastAsia="ru-RU"/>
        </w:rPr>
        <w:t xml:space="preserve">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w:t>
      </w:r>
      <w:r w:rsidRPr="00AC6F34">
        <w:rPr>
          <w:rFonts w:ascii="Times New Roman" w:eastAsia="Times New Roman" w:hAnsi="Times New Roman" w:cs="Times New Roman"/>
          <w:sz w:val="24"/>
          <w:szCs w:val="24"/>
          <w:lang w:eastAsia="ru-RU"/>
        </w:rPr>
        <w:lastRenderedPageBreak/>
        <w:t xml:space="preserve">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Обучение и подготовка к экзаменам.</w:t>
      </w:r>
      <w:r w:rsidRPr="00AC6F34">
        <w:rPr>
          <w:rFonts w:ascii="Times New Roman" w:eastAsia="Times New Roman" w:hAnsi="Times New Roman" w:cs="Times New Roman"/>
          <w:sz w:val="24"/>
          <w:szCs w:val="24"/>
          <w:lang w:eastAsia="ru-RU"/>
        </w:rPr>
        <w:t xml:space="preserve"> 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Профессии для сангвиника.</w:t>
      </w:r>
      <w:r w:rsidRPr="00AC6F34">
        <w:rPr>
          <w:rFonts w:ascii="Times New Roman" w:eastAsia="Times New Roman" w:hAnsi="Times New Roman" w:cs="Times New Roman"/>
          <w:sz w:val="24"/>
          <w:szCs w:val="24"/>
          <w:lang w:eastAsia="ru-RU"/>
        </w:rPr>
        <w:t xml:space="preserve"> 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Подойдут сангвинику профессии </w:t>
      </w:r>
      <w:hyperlink r:id="rId19" w:history="1">
        <w:r w:rsidRPr="00AC6F34">
          <w:rPr>
            <w:rFonts w:ascii="Times New Roman" w:eastAsia="Times New Roman" w:hAnsi="Times New Roman" w:cs="Times New Roman"/>
            <w:color w:val="0000FF"/>
            <w:sz w:val="24"/>
            <w:szCs w:val="24"/>
            <w:u w:val="single"/>
            <w:lang w:eastAsia="ru-RU"/>
          </w:rPr>
          <w:t>педагога</w:t>
        </w:r>
      </w:hyperlink>
      <w:r w:rsidRPr="00AC6F34">
        <w:rPr>
          <w:rFonts w:ascii="Times New Roman" w:eastAsia="Times New Roman" w:hAnsi="Times New Roman" w:cs="Times New Roman"/>
          <w:sz w:val="24"/>
          <w:szCs w:val="24"/>
          <w:lang w:eastAsia="ru-RU"/>
        </w:rPr>
        <w:t xml:space="preserve">, администратора, </w:t>
      </w:r>
      <w:hyperlink r:id="rId20" w:anchor="tocontent" w:history="1">
        <w:r w:rsidRPr="00AC6F34">
          <w:rPr>
            <w:rFonts w:ascii="Times New Roman" w:eastAsia="Times New Roman" w:hAnsi="Times New Roman" w:cs="Times New Roman"/>
            <w:color w:val="0000FF"/>
            <w:sz w:val="24"/>
            <w:szCs w:val="24"/>
            <w:u w:val="single"/>
            <w:lang w:eastAsia="ru-RU"/>
          </w:rPr>
          <w:t>журналиста</w:t>
        </w:r>
      </w:hyperlink>
      <w:r w:rsidRPr="00AC6F34">
        <w:rPr>
          <w:rFonts w:ascii="Times New Roman" w:eastAsia="Times New Roman" w:hAnsi="Times New Roman" w:cs="Times New Roman"/>
          <w:sz w:val="24"/>
          <w:szCs w:val="24"/>
          <w:lang w:eastAsia="ru-RU"/>
        </w:rPr>
        <w:t xml:space="preserve">, продавца, </w:t>
      </w:r>
      <w:hyperlink r:id="rId21" w:anchor="tocontent" w:history="1">
        <w:r w:rsidRPr="00AC6F34">
          <w:rPr>
            <w:rFonts w:ascii="Times New Roman" w:eastAsia="Times New Roman" w:hAnsi="Times New Roman" w:cs="Times New Roman"/>
            <w:color w:val="0000FF"/>
            <w:sz w:val="24"/>
            <w:szCs w:val="24"/>
            <w:u w:val="single"/>
            <w:lang w:eastAsia="ru-RU"/>
          </w:rPr>
          <w:t>официанта</w:t>
        </w:r>
      </w:hyperlink>
      <w:r w:rsidRPr="00AC6F34">
        <w:rPr>
          <w:rFonts w:ascii="Times New Roman" w:eastAsia="Times New Roman" w:hAnsi="Times New Roman" w:cs="Times New Roman"/>
          <w:sz w:val="24"/>
          <w:szCs w:val="24"/>
          <w:lang w:eastAsia="ru-RU"/>
        </w:rPr>
        <w:t xml:space="preserve">, </w:t>
      </w:r>
      <w:hyperlink r:id="rId22" w:anchor="tocontent" w:history="1">
        <w:r w:rsidRPr="00AC6F34">
          <w:rPr>
            <w:rFonts w:ascii="Times New Roman" w:eastAsia="Times New Roman" w:hAnsi="Times New Roman" w:cs="Times New Roman"/>
            <w:color w:val="0000FF"/>
            <w:sz w:val="24"/>
            <w:szCs w:val="24"/>
            <w:u w:val="single"/>
            <w:lang w:eastAsia="ru-RU"/>
          </w:rPr>
          <w:t>экономиста</w:t>
        </w:r>
      </w:hyperlink>
      <w:r w:rsidRPr="00AC6F34">
        <w:rPr>
          <w:rFonts w:ascii="Times New Roman" w:eastAsia="Times New Roman" w:hAnsi="Times New Roman" w:cs="Times New Roman"/>
          <w:sz w:val="24"/>
          <w:szCs w:val="24"/>
          <w:lang w:eastAsia="ru-RU"/>
        </w:rPr>
        <w:t xml:space="preserve">, </w:t>
      </w:r>
      <w:hyperlink r:id="rId23" w:history="1">
        <w:r w:rsidRPr="00AC6F34">
          <w:rPr>
            <w:rFonts w:ascii="Times New Roman" w:eastAsia="Times New Roman" w:hAnsi="Times New Roman" w:cs="Times New Roman"/>
            <w:color w:val="0000FF"/>
            <w:sz w:val="24"/>
            <w:szCs w:val="24"/>
            <w:u w:val="single"/>
            <w:lang w:eastAsia="ru-RU"/>
          </w:rPr>
          <w:t>технолога</w:t>
        </w:r>
      </w:hyperlink>
      <w:r w:rsidRPr="00AC6F34">
        <w:rPr>
          <w:rFonts w:ascii="Times New Roman" w:eastAsia="Times New Roman" w:hAnsi="Times New Roman" w:cs="Times New Roman"/>
          <w:sz w:val="24"/>
          <w:szCs w:val="24"/>
          <w:lang w:eastAsia="ru-RU"/>
        </w:rPr>
        <w:t xml:space="preserve">, </w:t>
      </w:r>
      <w:hyperlink r:id="rId24" w:anchor="tocontent" w:history="1">
        <w:r w:rsidRPr="00AC6F34">
          <w:rPr>
            <w:rFonts w:ascii="Times New Roman" w:eastAsia="Times New Roman" w:hAnsi="Times New Roman" w:cs="Times New Roman"/>
            <w:color w:val="0000FF"/>
            <w:sz w:val="24"/>
            <w:szCs w:val="24"/>
            <w:u w:val="single"/>
            <w:lang w:eastAsia="ru-RU"/>
          </w:rPr>
          <w:t>адвоката</w:t>
        </w:r>
      </w:hyperlink>
      <w:r w:rsidRPr="00AC6F34">
        <w:rPr>
          <w:rFonts w:ascii="Times New Roman" w:eastAsia="Times New Roman" w:hAnsi="Times New Roman" w:cs="Times New Roman"/>
          <w:sz w:val="24"/>
          <w:szCs w:val="24"/>
          <w:lang w:eastAsia="ru-RU"/>
        </w:rPr>
        <w:t xml:space="preserve">, </w:t>
      </w:r>
      <w:hyperlink r:id="rId25" w:anchor="tocontent" w:history="1">
        <w:r w:rsidRPr="00AC6F34">
          <w:rPr>
            <w:rFonts w:ascii="Times New Roman" w:eastAsia="Times New Roman" w:hAnsi="Times New Roman" w:cs="Times New Roman"/>
            <w:color w:val="0000FF"/>
            <w:sz w:val="24"/>
            <w:szCs w:val="24"/>
            <w:u w:val="single"/>
            <w:lang w:eastAsia="ru-RU"/>
          </w:rPr>
          <w:t>менеджера по персоналу</w:t>
        </w:r>
      </w:hyperlink>
      <w:r w:rsidRPr="00AC6F34">
        <w:rPr>
          <w:rFonts w:ascii="Times New Roman" w:eastAsia="Times New Roman" w:hAnsi="Times New Roman" w:cs="Times New Roman"/>
          <w:sz w:val="24"/>
          <w:szCs w:val="24"/>
          <w:lang w:eastAsia="ru-RU"/>
        </w:rPr>
        <w:t xml:space="preserve">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color w:val="F16522"/>
          <w:sz w:val="28"/>
          <w:szCs w:val="28"/>
          <w:lang w:eastAsia="ru-RU"/>
        </w:rPr>
        <w:t>Флегматик</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76200" distR="76200" simplePos="0" relativeHeight="251659264" behindDoc="0" locked="0" layoutInCell="1" allowOverlap="0">
            <wp:simplePos x="0" y="0"/>
            <wp:positionH relativeFrom="column">
              <wp:align>right</wp:align>
            </wp:positionH>
            <wp:positionV relativeFrom="line">
              <wp:posOffset>0</wp:posOffset>
            </wp:positionV>
            <wp:extent cx="3333750" cy="2228850"/>
            <wp:effectExtent l="19050" t="0" r="0" b="0"/>
            <wp:wrapSquare wrapText="bothSides"/>
            <wp:docPr id="5" name="Рисунок 5" descr="https://proforientator.ru/publications/articles/st08.11.201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forientator.ru/publications/articles/st08.11.2011_4.jpg"/>
                    <pic:cNvPicPr>
                      <a:picLocks noChangeAspect="1" noChangeArrowheads="1"/>
                    </pic:cNvPicPr>
                  </pic:nvPicPr>
                  <pic:blipFill>
                    <a:blip r:embed="rId26" cstate="print"/>
                    <a:srcRect/>
                    <a:stretch>
                      <a:fillRect/>
                    </a:stretch>
                  </pic:blipFill>
                  <pic:spPr bwMode="auto">
                    <a:xfrm>
                      <a:off x="0" y="0"/>
                      <a:ext cx="3333750" cy="2228850"/>
                    </a:xfrm>
                    <a:prstGeom prst="rect">
                      <a:avLst/>
                    </a:prstGeom>
                    <a:noFill/>
                    <a:ln w="9525">
                      <a:noFill/>
                      <a:miter lim="800000"/>
                      <a:headEnd/>
                      <a:tailEnd/>
                    </a:ln>
                  </pic:spPr>
                </pic:pic>
              </a:graphicData>
            </a:graphic>
          </wp:anchor>
        </w:drawing>
      </w:r>
      <w:r w:rsidRPr="00AC6F34">
        <w:rPr>
          <w:rFonts w:ascii="Times New Roman" w:eastAsia="Times New Roman" w:hAnsi="Times New Roman" w:cs="Times New Roman"/>
          <w:sz w:val="24"/>
          <w:szCs w:val="24"/>
          <w:lang w:eastAsia="ru-RU"/>
        </w:rPr>
        <w:t xml:space="preserve">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w:t>
      </w:r>
      <w:r w:rsidRPr="00AC6F34">
        <w:rPr>
          <w:rFonts w:ascii="Times New Roman" w:eastAsia="Times New Roman" w:hAnsi="Times New Roman" w:cs="Times New Roman"/>
          <w:sz w:val="24"/>
          <w:szCs w:val="24"/>
          <w:lang w:eastAsia="ru-RU"/>
        </w:rPr>
        <w:lastRenderedPageBreak/>
        <w:t xml:space="preserve">знакомую деятельность флегматик 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притом что включаться в работу может довольно долго.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Обучение и подготовка к экзаменам.</w:t>
      </w:r>
      <w:r w:rsidRPr="00AC6F34">
        <w:rPr>
          <w:rFonts w:ascii="Times New Roman" w:eastAsia="Times New Roman" w:hAnsi="Times New Roman" w:cs="Times New Roman"/>
          <w:b/>
          <w:bCs/>
          <w:i/>
          <w:iCs/>
          <w:sz w:val="24"/>
          <w:szCs w:val="24"/>
          <w:lang w:eastAsia="ru-RU"/>
        </w:rPr>
        <w:t xml:space="preserve"> </w:t>
      </w:r>
      <w:r w:rsidRPr="00AC6F34">
        <w:rPr>
          <w:rFonts w:ascii="Times New Roman" w:eastAsia="Times New Roman" w:hAnsi="Times New Roman" w:cs="Times New Roman"/>
          <w:sz w:val="24"/>
          <w:szCs w:val="24"/>
          <w:lang w:eastAsia="ru-RU"/>
        </w:rPr>
        <w:t xml:space="preserve">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i/>
          <w:iCs/>
          <w:color w:val="002056"/>
          <w:sz w:val="24"/>
          <w:szCs w:val="24"/>
          <w:lang w:eastAsia="ru-RU"/>
        </w:rPr>
        <w:t>Профессии для флегматика.</w:t>
      </w:r>
      <w:r w:rsidRPr="00AC6F34">
        <w:rPr>
          <w:rFonts w:ascii="Times New Roman" w:eastAsia="Times New Roman" w:hAnsi="Times New Roman" w:cs="Times New Roman"/>
          <w:sz w:val="24"/>
          <w:szCs w:val="24"/>
          <w:lang w:eastAsia="ru-RU"/>
        </w:rPr>
        <w:t xml:space="preserve">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Флегматику хорошо подойдут профессии </w:t>
      </w:r>
      <w:hyperlink r:id="rId27" w:anchor="tocontent" w:history="1">
        <w:r w:rsidRPr="00AC6F34">
          <w:rPr>
            <w:rFonts w:ascii="Times New Roman" w:eastAsia="Times New Roman" w:hAnsi="Times New Roman" w:cs="Times New Roman"/>
            <w:color w:val="0000FF"/>
            <w:sz w:val="24"/>
            <w:szCs w:val="24"/>
            <w:u w:val="single"/>
            <w:lang w:eastAsia="ru-RU"/>
          </w:rPr>
          <w:t>диспетчера</w:t>
        </w:r>
      </w:hyperlink>
      <w:r w:rsidRPr="00AC6F34">
        <w:rPr>
          <w:rFonts w:ascii="Times New Roman" w:eastAsia="Times New Roman" w:hAnsi="Times New Roman" w:cs="Times New Roman"/>
          <w:sz w:val="24"/>
          <w:szCs w:val="24"/>
          <w:lang w:eastAsia="ru-RU"/>
        </w:rPr>
        <w:t xml:space="preserve">, </w:t>
      </w:r>
      <w:hyperlink r:id="rId28" w:anchor="tocontent" w:history="1">
        <w:r w:rsidRPr="00AC6F34">
          <w:rPr>
            <w:rFonts w:ascii="Times New Roman" w:eastAsia="Times New Roman" w:hAnsi="Times New Roman" w:cs="Times New Roman"/>
            <w:color w:val="0000FF"/>
            <w:sz w:val="24"/>
            <w:szCs w:val="24"/>
            <w:u w:val="single"/>
            <w:lang w:eastAsia="ru-RU"/>
          </w:rPr>
          <w:t>лаборанта</w:t>
        </w:r>
      </w:hyperlink>
      <w:r w:rsidRPr="00AC6F34">
        <w:rPr>
          <w:rFonts w:ascii="Times New Roman" w:eastAsia="Times New Roman" w:hAnsi="Times New Roman" w:cs="Times New Roman"/>
          <w:sz w:val="24"/>
          <w:szCs w:val="24"/>
          <w:lang w:eastAsia="ru-RU"/>
        </w:rPr>
        <w:t xml:space="preserve">, </w:t>
      </w:r>
      <w:hyperlink r:id="rId29" w:anchor="tocontent" w:history="1">
        <w:r w:rsidRPr="00AC6F34">
          <w:rPr>
            <w:rFonts w:ascii="Times New Roman" w:eastAsia="Times New Roman" w:hAnsi="Times New Roman" w:cs="Times New Roman"/>
            <w:color w:val="0000FF"/>
            <w:sz w:val="24"/>
            <w:szCs w:val="24"/>
            <w:u w:val="single"/>
            <w:lang w:eastAsia="ru-RU"/>
          </w:rPr>
          <w:t>агронома</w:t>
        </w:r>
      </w:hyperlink>
      <w:r w:rsidRPr="00AC6F34">
        <w:rPr>
          <w:rFonts w:ascii="Times New Roman" w:eastAsia="Times New Roman" w:hAnsi="Times New Roman" w:cs="Times New Roman"/>
          <w:sz w:val="24"/>
          <w:szCs w:val="24"/>
          <w:lang w:eastAsia="ru-RU"/>
        </w:rPr>
        <w:t xml:space="preserve">, </w:t>
      </w:r>
      <w:hyperlink r:id="rId30" w:history="1">
        <w:r w:rsidRPr="00AC6F34">
          <w:rPr>
            <w:rFonts w:ascii="Times New Roman" w:eastAsia="Times New Roman" w:hAnsi="Times New Roman" w:cs="Times New Roman"/>
            <w:color w:val="0000FF"/>
            <w:sz w:val="24"/>
            <w:szCs w:val="24"/>
            <w:u w:val="single"/>
            <w:lang w:eastAsia="ru-RU"/>
          </w:rPr>
          <w:t>инженера</w:t>
        </w:r>
      </w:hyperlink>
      <w:r w:rsidRPr="00AC6F34">
        <w:rPr>
          <w:rFonts w:ascii="Times New Roman" w:eastAsia="Times New Roman" w:hAnsi="Times New Roman" w:cs="Times New Roman"/>
          <w:sz w:val="24"/>
          <w:szCs w:val="24"/>
          <w:lang w:eastAsia="ru-RU"/>
        </w:rPr>
        <w:t xml:space="preserve">, </w:t>
      </w:r>
      <w:hyperlink r:id="rId31" w:anchor="tocontent" w:history="1">
        <w:r w:rsidRPr="00AC6F34">
          <w:rPr>
            <w:rFonts w:ascii="Times New Roman" w:eastAsia="Times New Roman" w:hAnsi="Times New Roman" w:cs="Times New Roman"/>
            <w:color w:val="0000FF"/>
            <w:sz w:val="24"/>
            <w:szCs w:val="24"/>
            <w:u w:val="single"/>
            <w:lang w:eastAsia="ru-RU"/>
          </w:rPr>
          <w:t>ветеринара</w:t>
        </w:r>
      </w:hyperlink>
      <w:r w:rsidRPr="00AC6F34">
        <w:rPr>
          <w:rFonts w:ascii="Times New Roman" w:eastAsia="Times New Roman" w:hAnsi="Times New Roman" w:cs="Times New Roman"/>
          <w:sz w:val="24"/>
          <w:szCs w:val="24"/>
          <w:lang w:eastAsia="ru-RU"/>
        </w:rPr>
        <w:t xml:space="preserve">, </w:t>
      </w:r>
      <w:hyperlink r:id="rId32" w:anchor="tocontent" w:history="1">
        <w:r w:rsidRPr="00AC6F34">
          <w:rPr>
            <w:rFonts w:ascii="Times New Roman" w:eastAsia="Times New Roman" w:hAnsi="Times New Roman" w:cs="Times New Roman"/>
            <w:color w:val="0000FF"/>
            <w:sz w:val="24"/>
            <w:szCs w:val="24"/>
            <w:u w:val="single"/>
            <w:lang w:eastAsia="ru-RU"/>
          </w:rPr>
          <w:t>системного администратора</w:t>
        </w:r>
      </w:hyperlink>
      <w:r w:rsidRPr="00AC6F34">
        <w:rPr>
          <w:rFonts w:ascii="Times New Roman" w:eastAsia="Times New Roman" w:hAnsi="Times New Roman" w:cs="Times New Roman"/>
          <w:sz w:val="24"/>
          <w:szCs w:val="24"/>
          <w:lang w:eastAsia="ru-RU"/>
        </w:rPr>
        <w:t xml:space="preserve">, </w:t>
      </w:r>
      <w:hyperlink r:id="rId33" w:anchor="tocontent" w:history="1">
        <w:r w:rsidRPr="00AC6F34">
          <w:rPr>
            <w:rFonts w:ascii="Times New Roman" w:eastAsia="Times New Roman" w:hAnsi="Times New Roman" w:cs="Times New Roman"/>
            <w:color w:val="0000FF"/>
            <w:sz w:val="24"/>
            <w:szCs w:val="24"/>
            <w:u w:val="single"/>
            <w:lang w:eastAsia="ru-RU"/>
          </w:rPr>
          <w:t>ювелира</w:t>
        </w:r>
      </w:hyperlink>
      <w:r w:rsidRPr="00AC6F34">
        <w:rPr>
          <w:rFonts w:ascii="Times New Roman" w:eastAsia="Times New Roman" w:hAnsi="Times New Roman" w:cs="Times New Roman"/>
          <w:sz w:val="24"/>
          <w:szCs w:val="24"/>
          <w:lang w:eastAsia="ru-RU"/>
        </w:rPr>
        <w:t xml:space="preserve">, </w:t>
      </w:r>
      <w:hyperlink r:id="rId34" w:anchor="tocontent" w:history="1">
        <w:r w:rsidRPr="00AC6F34">
          <w:rPr>
            <w:rFonts w:ascii="Times New Roman" w:eastAsia="Times New Roman" w:hAnsi="Times New Roman" w:cs="Times New Roman"/>
            <w:color w:val="0000FF"/>
            <w:sz w:val="24"/>
            <w:szCs w:val="24"/>
            <w:u w:val="single"/>
            <w:lang w:eastAsia="ru-RU"/>
          </w:rPr>
          <w:t>корректора</w:t>
        </w:r>
      </w:hyperlink>
      <w:r w:rsidRPr="00AC6F34">
        <w:rPr>
          <w:rFonts w:ascii="Times New Roman" w:eastAsia="Times New Roman" w:hAnsi="Times New Roman" w:cs="Times New Roman"/>
          <w:sz w:val="24"/>
          <w:szCs w:val="24"/>
          <w:lang w:eastAsia="ru-RU"/>
        </w:rPr>
        <w:t xml:space="preserve">,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Для флегматика важна работа по четкому графику, в соответствии с понятными алгоритмами, ясно поставленными задачами и точными сроками их реализации.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sz w:val="24"/>
          <w:szCs w:val="24"/>
          <w:lang w:eastAsia="ru-RU"/>
        </w:rPr>
        <w:t>***</w:t>
      </w:r>
      <w:r w:rsidRPr="00AC6F34">
        <w:rPr>
          <w:rFonts w:ascii="Times New Roman" w:eastAsia="Times New Roman" w:hAnsi="Times New Roman" w:cs="Times New Roman"/>
          <w:sz w:val="24"/>
          <w:szCs w:val="24"/>
          <w:lang w:eastAsia="ru-RU"/>
        </w:rPr>
        <w:t xml:space="preserve">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sz w:val="24"/>
          <w:szCs w:val="24"/>
          <w:lang w:eastAsia="ru-RU"/>
        </w:rPr>
        <w:t xml:space="preserve">Завершая статью, напомню, что при выборе профессии важно руководствоваться целым комплексом различных факторов. И даже если какая-то профессия очень для вас привлекательна, но не подходит вам с точки зрения вашего темперамента, не стоит расстраиваться. Современный мир профессий и специальностей настолько разнообразен, что всегда можно найти компромисс, где ваши способности, интересы и особенности темперамента и характера будут адекватно востребованы. </w:t>
      </w:r>
    </w:p>
    <w:p w:rsidR="00AC6F34" w:rsidRPr="00AC6F34" w:rsidRDefault="00AC6F34" w:rsidP="00AC6F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F34">
        <w:rPr>
          <w:rFonts w:ascii="Times New Roman" w:eastAsia="Times New Roman" w:hAnsi="Times New Roman" w:cs="Times New Roman"/>
          <w:b/>
          <w:bCs/>
          <w:sz w:val="24"/>
          <w:szCs w:val="24"/>
          <w:lang w:eastAsia="ru-RU"/>
        </w:rPr>
        <w:lastRenderedPageBreak/>
        <w:t>Источник:</w:t>
      </w:r>
      <w:bookmarkStart w:id="0" w:name="_GoBack"/>
      <w:bookmarkEnd w:id="0"/>
      <w:r w:rsidR="00EF4E37">
        <w:fldChar w:fldCharType="begin"/>
      </w:r>
      <w:r w:rsidR="00EF4E37">
        <w:instrText xml:space="preserve"> HYPERLINK "http://www.edunews.ru" \t "_bl</w:instrText>
      </w:r>
      <w:r w:rsidR="00EF4E37">
        <w:instrText xml:space="preserve">ank" </w:instrText>
      </w:r>
      <w:r w:rsidR="00EF4E37">
        <w:fldChar w:fldCharType="separate"/>
      </w:r>
      <w:r w:rsidRPr="00AC6F34">
        <w:rPr>
          <w:rFonts w:ascii="Times New Roman" w:eastAsia="Times New Roman" w:hAnsi="Times New Roman" w:cs="Times New Roman"/>
          <w:color w:val="0000FF"/>
          <w:sz w:val="24"/>
          <w:szCs w:val="24"/>
          <w:u w:val="single"/>
          <w:lang w:eastAsia="ru-RU"/>
        </w:rPr>
        <w:t>www.edunews.ru</w:t>
      </w:r>
      <w:r w:rsidR="00EF4E37">
        <w:rPr>
          <w:rFonts w:ascii="Times New Roman" w:eastAsia="Times New Roman" w:hAnsi="Times New Roman" w:cs="Times New Roman"/>
          <w:color w:val="0000FF"/>
          <w:sz w:val="24"/>
          <w:szCs w:val="24"/>
          <w:u w:val="single"/>
          <w:lang w:eastAsia="ru-RU"/>
        </w:rPr>
        <w:fldChar w:fldCharType="end"/>
      </w:r>
      <w:r w:rsidRPr="00AC6F34">
        <w:rPr>
          <w:rFonts w:ascii="Times New Roman" w:eastAsia="Times New Roman" w:hAnsi="Times New Roman" w:cs="Times New Roman"/>
          <w:sz w:val="24"/>
          <w:szCs w:val="24"/>
          <w:lang w:eastAsia="ru-RU"/>
        </w:rPr>
        <w:br/>
      </w:r>
      <w:r w:rsidRPr="00AC6F34">
        <w:rPr>
          <w:rFonts w:ascii="Times New Roman" w:eastAsia="Times New Roman" w:hAnsi="Times New Roman" w:cs="Times New Roman"/>
          <w:b/>
          <w:bCs/>
          <w:sz w:val="24"/>
          <w:szCs w:val="24"/>
          <w:lang w:eastAsia="ru-RU"/>
        </w:rPr>
        <w:t>Автор:</w:t>
      </w:r>
      <w:r w:rsidRPr="00AC6F34">
        <w:rPr>
          <w:rFonts w:ascii="Times New Roman" w:eastAsia="Times New Roman" w:hAnsi="Times New Roman" w:cs="Times New Roman"/>
          <w:sz w:val="24"/>
          <w:szCs w:val="24"/>
          <w:lang w:eastAsia="ru-RU"/>
        </w:rPr>
        <w:t xml:space="preserve"> Евгения Лепешова, психолог, </w:t>
      </w:r>
      <w:hyperlink r:id="rId35" w:history="1">
        <w:r w:rsidRPr="00AC6F34">
          <w:rPr>
            <w:rFonts w:ascii="Times New Roman" w:eastAsia="Times New Roman" w:hAnsi="Times New Roman" w:cs="Times New Roman"/>
            <w:color w:val="0000FF"/>
            <w:sz w:val="24"/>
            <w:szCs w:val="24"/>
            <w:u w:val="single"/>
            <w:lang w:eastAsia="ru-RU"/>
          </w:rPr>
          <w:t>www.futurejob.ru</w:t>
        </w:r>
      </w:hyperlink>
      <w:r w:rsidRPr="00AC6F34">
        <w:rPr>
          <w:rFonts w:ascii="Times New Roman" w:eastAsia="Times New Roman" w:hAnsi="Times New Roman" w:cs="Times New Roman"/>
          <w:sz w:val="24"/>
          <w:szCs w:val="24"/>
          <w:lang w:eastAsia="ru-RU"/>
        </w:rPr>
        <w:t xml:space="preserve"> </w:t>
      </w:r>
    </w:p>
    <w:p w:rsidR="00AC6F34" w:rsidRPr="00AC6F34" w:rsidRDefault="00AC6F34"/>
    <w:sectPr w:rsidR="00AC6F34" w:rsidRPr="00AC6F34" w:rsidSect="00DF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6F34"/>
    <w:rsid w:val="00AC6F34"/>
    <w:rsid w:val="00D97EDB"/>
    <w:rsid w:val="00DA05BF"/>
    <w:rsid w:val="00DF447B"/>
    <w:rsid w:val="00EF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954"/>
  <w15:docId w15:val="{83B750C4-98FD-4AA9-8314-71D3AA0D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47B"/>
  </w:style>
  <w:style w:type="paragraph" w:styleId="2">
    <w:name w:val="heading 2"/>
    <w:basedOn w:val="a"/>
    <w:link w:val="20"/>
    <w:uiPriority w:val="9"/>
    <w:qFormat/>
    <w:rsid w:val="00AC6F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6F34"/>
    <w:rPr>
      <w:rFonts w:ascii="Times New Roman" w:eastAsia="Times New Roman" w:hAnsi="Times New Roman" w:cs="Times New Roman"/>
      <w:b/>
      <w:bCs/>
      <w:sz w:val="36"/>
      <w:szCs w:val="36"/>
      <w:lang w:eastAsia="ru-RU"/>
    </w:rPr>
  </w:style>
  <w:style w:type="paragraph" w:customStyle="1" w:styleId="pbody">
    <w:name w:val="p_body"/>
    <w:basedOn w:val="a"/>
    <w:rsid w:val="00AC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C6F34"/>
    <w:rPr>
      <w:i/>
      <w:iCs/>
    </w:rPr>
  </w:style>
  <w:style w:type="paragraph" w:styleId="a4">
    <w:name w:val="Normal (Web)"/>
    <w:basedOn w:val="a"/>
    <w:uiPriority w:val="99"/>
    <w:semiHidden/>
    <w:unhideWhenUsed/>
    <w:rsid w:val="00AC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6F34"/>
    <w:rPr>
      <w:color w:val="0000FF"/>
      <w:u w:val="single"/>
    </w:rPr>
  </w:style>
  <w:style w:type="character" w:styleId="a6">
    <w:name w:val="Unresolved Mention"/>
    <w:basedOn w:val="a0"/>
    <w:uiPriority w:val="99"/>
    <w:semiHidden/>
    <w:unhideWhenUsed/>
    <w:rsid w:val="00EF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orientator.ru/professions/menedzher-po-prodazham/" TargetMode="External"/><Relationship Id="rId13" Type="http://schemas.openxmlformats.org/officeDocument/2006/relationships/hyperlink" Target="https://proforientator.ru/professions/?q=%D1%85%D1%83%D0%B4%D0%BE%D0%B6%D0%BD%D0%B8%D0%BA&amp;s=%D0%9F%D0%BE%D0%B8%D1%81%D0%BA" TargetMode="External"/><Relationship Id="rId18" Type="http://schemas.openxmlformats.org/officeDocument/2006/relationships/image" Target="media/image3.jpeg"/><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proforientator.ru/professions/barmen-styuard-essa-ofitsiant-ka/" TargetMode="External"/><Relationship Id="rId34" Type="http://schemas.openxmlformats.org/officeDocument/2006/relationships/hyperlink" Target="https://proforientator.ru/professions/korrektor/" TargetMode="External"/><Relationship Id="rId7" Type="http://schemas.openxmlformats.org/officeDocument/2006/relationships/hyperlink" Target="https://proforientator.ru/professions/rezhisser/" TargetMode="External"/><Relationship Id="rId12" Type="http://schemas.openxmlformats.org/officeDocument/2006/relationships/image" Target="media/image2.jpeg"/><Relationship Id="rId17" Type="http://schemas.openxmlformats.org/officeDocument/2006/relationships/hyperlink" Target="https://proforientator.ru/professions/psikholog-konsultant/" TargetMode="External"/><Relationship Id="rId25" Type="http://schemas.openxmlformats.org/officeDocument/2006/relationships/hyperlink" Target="https://proforientator.ru/professions/menedzher-po-personalu/" TargetMode="External"/><Relationship Id="rId33" Type="http://schemas.openxmlformats.org/officeDocument/2006/relationships/hyperlink" Target="https://proforientator.ru/professions/yuvelir-tekhnolog-obrabotki-almazov/" TargetMode="External"/><Relationship Id="rId2" Type="http://schemas.openxmlformats.org/officeDocument/2006/relationships/settings" Target="settings.xml"/><Relationship Id="rId16" Type="http://schemas.openxmlformats.org/officeDocument/2006/relationships/hyperlink" Target="https://proforientator.ru/professions/arkhitektor-promyshlennyy-dizayner/" TargetMode="External"/><Relationship Id="rId20" Type="http://schemas.openxmlformats.org/officeDocument/2006/relationships/hyperlink" Target="https://proforientator.ru/professions/zhurnalist/" TargetMode="External"/><Relationship Id="rId29" Type="http://schemas.openxmlformats.org/officeDocument/2006/relationships/hyperlink" Target="https://proforientator.ru/professions/agronom-fermer/" TargetMode="External"/><Relationship Id="rId1" Type="http://schemas.openxmlformats.org/officeDocument/2006/relationships/styles" Target="styles.xml"/><Relationship Id="rId6" Type="http://schemas.openxmlformats.org/officeDocument/2006/relationships/hyperlink" Target="https://proforientator.ru/professions/teleradiovedushchiy/" TargetMode="External"/><Relationship Id="rId11" Type="http://schemas.openxmlformats.org/officeDocument/2006/relationships/hyperlink" Target="https://proforientator.ru/professions/?q=%D0%B4%D0%B8%D0%B7%D0%B0%D0%B9%D0%BD%D0%B5%D1%80&amp;s=%D0%9F%D0%BE%D0%B8%D1%81%D0%BA" TargetMode="External"/><Relationship Id="rId24" Type="http://schemas.openxmlformats.org/officeDocument/2006/relationships/hyperlink" Target="https://proforientator.ru/professions/advokat/" TargetMode="External"/><Relationship Id="rId32" Type="http://schemas.openxmlformats.org/officeDocument/2006/relationships/hyperlink" Target="https://proforientator.ru/professions/sistemnyy-administrator/"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roforientator.ru/professions/bukhgalter/" TargetMode="External"/><Relationship Id="rId23" Type="http://schemas.openxmlformats.org/officeDocument/2006/relationships/hyperlink" Target="https://proforientator.ru/professions/?q=%D1%82%D0%B5%D1%85%D0%BD%D0%BE%D0%BB%D0%BE%D0%B3&amp;s=%D0%9F%D0%BE%D0%B8%D1%81%D0%BA" TargetMode="External"/><Relationship Id="rId28" Type="http://schemas.openxmlformats.org/officeDocument/2006/relationships/hyperlink" Target="https://proforientator.ru/professions/meditsinskiy-laboratornyy-tekhnik/" TargetMode="External"/><Relationship Id="rId36" Type="http://schemas.openxmlformats.org/officeDocument/2006/relationships/fontTable" Target="fontTable.xml"/><Relationship Id="rId10" Type="http://schemas.openxmlformats.org/officeDocument/2006/relationships/hyperlink" Target="https://proforientator.ru/professions/gid-perevodchik/" TargetMode="External"/><Relationship Id="rId19" Type="http://schemas.openxmlformats.org/officeDocument/2006/relationships/hyperlink" Target="https://proforientator.ru/professions/?q=%D0%BF%D0%B5%D0%B4%D0%B0%D0%B3%D0%BE%D0%B3&amp;s=%D0%9F%D0%BE%D0%B8%D1%81%D0%BA" TargetMode="External"/><Relationship Id="rId31" Type="http://schemas.openxmlformats.org/officeDocument/2006/relationships/hyperlink" Target="https://proforientator.ru/professions/veterinarnyy-vrach/" TargetMode="External"/><Relationship Id="rId4" Type="http://schemas.openxmlformats.org/officeDocument/2006/relationships/hyperlink" Target="https://proforientator.ru/publications/articles/temperament-i-budushchaya-professiya.html" TargetMode="External"/><Relationship Id="rId9" Type="http://schemas.openxmlformats.org/officeDocument/2006/relationships/hyperlink" Target="https://proforientator.ru/professions/svyazi-s-obshchestvennostyu-pr/" TargetMode="External"/><Relationship Id="rId14" Type="http://schemas.openxmlformats.org/officeDocument/2006/relationships/hyperlink" Target="https://proforientator.ru/professions/programmist/" TargetMode="External"/><Relationship Id="rId22" Type="http://schemas.openxmlformats.org/officeDocument/2006/relationships/hyperlink" Target="https://proforientator.ru/professions/ekonomist/" TargetMode="External"/><Relationship Id="rId27" Type="http://schemas.openxmlformats.org/officeDocument/2006/relationships/hyperlink" Target="https://proforientator.ru/professions/aviadispetcher/" TargetMode="External"/><Relationship Id="rId30" Type="http://schemas.openxmlformats.org/officeDocument/2006/relationships/hyperlink" Target="https://proforientator.ru/professions/?q=%D0%B8%D0%BD%D0%B6%D0%B5%D0%BD%D0%B5%D1%80&amp;s=%D0%9F%D0%BE%D0%B8%D1%81%D0%BA" TargetMode="External"/><Relationship Id="rId35" Type="http://schemas.openxmlformats.org/officeDocument/2006/relationships/hyperlink" Target="http://www.future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2548</Words>
  <Characters>14524</Characters>
  <Application>Microsoft Office Word</Application>
  <DocSecurity>0</DocSecurity>
  <Lines>121</Lines>
  <Paragraphs>34</Paragraphs>
  <ScaleCrop>false</ScaleCrop>
  <Company>Microsoft</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ososhosa2@dnevnik.ru</cp:lastModifiedBy>
  <cp:revision>3</cp:revision>
  <dcterms:created xsi:type="dcterms:W3CDTF">2020-03-17T02:14:00Z</dcterms:created>
  <dcterms:modified xsi:type="dcterms:W3CDTF">2020-03-17T02:28:00Z</dcterms:modified>
</cp:coreProperties>
</file>